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3EF6" w:rsidRDefault="00513EF6" w:rsidP="00513EF6">
      <w:pPr>
        <w:pStyle w:val="a3"/>
        <w:spacing w:before="0"/>
        <w:rPr>
          <w:rFonts w:ascii="仿宋_GB2312" w:eastAsia="仿宋_GB2312"/>
        </w:rPr>
      </w:pPr>
      <w:r>
        <w:rPr>
          <w:rFonts w:ascii="仿宋_GB2312" w:eastAsia="仿宋_GB2312" w:hint="eastAsia"/>
        </w:rPr>
        <w:t>2022年度创新战略研究项目申报指南</w:t>
      </w:r>
    </w:p>
    <w:p w:rsidR="00513EF6" w:rsidRDefault="00513EF6" w:rsidP="00513EF6">
      <w:pPr>
        <w:spacing w:line="400" w:lineRule="exact"/>
        <w:ind w:firstLineChars="200" w:firstLine="640"/>
        <w:rPr>
          <w:rFonts w:ascii="黑体" w:eastAsia="黑体" w:hAnsi="黑体" w:cs="黑体" w:hint="eastAsia"/>
          <w:bCs/>
          <w:szCs w:val="32"/>
        </w:rPr>
      </w:pPr>
    </w:p>
    <w:p w:rsidR="00513EF6" w:rsidRDefault="00513EF6" w:rsidP="00513EF6">
      <w:pPr>
        <w:spacing w:line="400" w:lineRule="exact"/>
        <w:ind w:firstLineChars="200" w:firstLine="640"/>
        <w:rPr>
          <w:rFonts w:hint="eastAsia"/>
          <w:b/>
        </w:rPr>
      </w:pPr>
      <w:r>
        <w:rPr>
          <w:rFonts w:hint="eastAsia"/>
          <w:b/>
        </w:rPr>
        <w:t>一、重点支持方向</w:t>
      </w:r>
    </w:p>
    <w:p w:rsidR="00513EF6" w:rsidRDefault="00513EF6" w:rsidP="00513EF6">
      <w:pPr>
        <w:spacing w:line="400" w:lineRule="exact"/>
        <w:ind w:firstLineChars="200" w:firstLine="640"/>
        <w:rPr>
          <w:rFonts w:ascii="仿宋_GB2312" w:hAnsi="仿宋_GB2312" w:cs="仿宋_GB2312"/>
          <w:szCs w:val="32"/>
        </w:rPr>
      </w:pPr>
      <w:r>
        <w:rPr>
          <w:rFonts w:ascii="仿宋_GB2312" w:hAnsi="仿宋_GB2312" w:cs="仿宋_GB2312" w:hint="eastAsia"/>
          <w:szCs w:val="32"/>
        </w:rPr>
        <w:t>坚持以习近平新时代中国特色社会主义思想为指导，</w:t>
      </w:r>
      <w:r>
        <w:rPr>
          <w:rFonts w:ascii="仿宋_GB2312" w:hAnsi="仿宋_GB2312" w:cs="仿宋_GB2312" w:hint="eastAsia"/>
          <w:szCs w:val="32"/>
          <w:shd w:val="clear" w:color="auto" w:fill="FFFFFF"/>
        </w:rPr>
        <w:t>贯彻党的十九届五中全会精神和</w:t>
      </w:r>
      <w:r>
        <w:rPr>
          <w:rFonts w:ascii="仿宋_GB2312" w:hAnsi="仿宋_GB2312" w:cs="仿宋_GB2312" w:hint="eastAsia"/>
          <w:szCs w:val="32"/>
        </w:rPr>
        <w:t>习近平总书记对福建工作的重要讲话重要指示批示精神，落实省委十届十次、十一次、十二次、十三次全会决定，重点围绕省委省政府的重大决策部署，聚焦科技自立自强战略目标，围绕“四个更大”重要要求和</w:t>
      </w:r>
      <w:r>
        <w:rPr>
          <w:rFonts w:ascii="仿宋_GB2312" w:hAnsi="仿宋_GB2312" w:cs="仿宋_GB2312" w:hint="eastAsia"/>
          <w:szCs w:val="32"/>
          <w:shd w:val="clear" w:color="auto" w:fill="FFFFFF"/>
        </w:rPr>
        <w:t>“四个面向”战略方向</w:t>
      </w:r>
      <w:r>
        <w:rPr>
          <w:rFonts w:ascii="仿宋_GB2312" w:hAnsi="仿宋_GB2312" w:cs="仿宋_GB2312" w:hint="eastAsia"/>
          <w:szCs w:val="32"/>
        </w:rPr>
        <w:t>，坚持科技创新是发展的第一动力源，持续深化科技体制改革，加快建设高水平创新型省份，全方位推进高质量发展超越，开展2022年度福建省创新战略研究。</w:t>
      </w:r>
    </w:p>
    <w:p w:rsidR="00513EF6" w:rsidRDefault="00513EF6" w:rsidP="00513EF6">
      <w:pPr>
        <w:spacing w:line="400" w:lineRule="exact"/>
        <w:ind w:firstLineChars="200" w:firstLine="640"/>
        <w:rPr>
          <w:rFonts w:hint="eastAsia"/>
          <w:b/>
        </w:rPr>
      </w:pPr>
      <w:r>
        <w:rPr>
          <w:rFonts w:hint="eastAsia"/>
          <w:b/>
        </w:rPr>
        <w:t>二、重点支持领域</w:t>
      </w:r>
    </w:p>
    <w:p w:rsidR="00513EF6" w:rsidRDefault="00513EF6" w:rsidP="00513EF6">
      <w:pPr>
        <w:spacing w:line="400" w:lineRule="exact"/>
        <w:ind w:firstLineChars="200" w:firstLine="640"/>
        <w:rPr>
          <w:rFonts w:ascii="仿宋_GB2312" w:hAnsi="仿宋_GB2312" w:cs="仿宋_GB2312"/>
          <w:szCs w:val="32"/>
        </w:rPr>
      </w:pPr>
      <w:r>
        <w:rPr>
          <w:rFonts w:ascii="仿宋_GB2312" w:hAnsi="仿宋_GB2312" w:cs="仿宋_GB2312" w:hint="eastAsia"/>
          <w:szCs w:val="32"/>
        </w:rPr>
        <w:t>聚集数字经济、海洋经济、绿色经济等新经济，围绕构建“六四五”产业新体系，科技创新支撑</w:t>
      </w:r>
      <w:proofErr w:type="gramStart"/>
      <w:r>
        <w:rPr>
          <w:rFonts w:ascii="仿宋_GB2312" w:hAnsi="仿宋_GB2312" w:cs="仿宋_GB2312" w:hint="eastAsia"/>
          <w:szCs w:val="32"/>
        </w:rPr>
        <w:t>碳达峰碳</w:t>
      </w:r>
      <w:proofErr w:type="gramEnd"/>
      <w:r>
        <w:rPr>
          <w:rFonts w:ascii="仿宋_GB2312" w:hAnsi="仿宋_GB2312" w:cs="仿宋_GB2312" w:hint="eastAsia"/>
          <w:szCs w:val="32"/>
        </w:rPr>
        <w:t>中和，高质量打造区域创新高地，构建高水平创新平台体系，现代科技服务业发展，以企业为主体的产学研深度融合，项目评审、人才评价、机构评估改革，科技成果转化机制，科技金融，多元化研发投入体系建设，激发人才创新创业创造活力，对外科技交流合作，两大协同发展区科技创新发展新机制，两岸创新融合发展，提升自主知识产权竞争力，完善科技创新体制机制，构建现代化创新治理体系，科技助力乡村振兴，应急科研攻关、公共卫生保障机制等领域和内容，开展</w:t>
      </w:r>
      <w:r>
        <w:rPr>
          <w:rFonts w:ascii="仿宋_GB2312" w:hAnsi="仿宋_GB2312" w:cs="仿宋_GB2312" w:hint="eastAsia"/>
          <w:b/>
          <w:szCs w:val="32"/>
        </w:rPr>
        <w:t>自主选题及</w:t>
      </w:r>
      <w:proofErr w:type="gramStart"/>
      <w:r>
        <w:rPr>
          <w:rFonts w:ascii="仿宋_GB2312" w:hAnsi="仿宋_GB2312" w:cs="仿宋_GB2312" w:hint="eastAsia"/>
          <w:b/>
          <w:szCs w:val="32"/>
        </w:rPr>
        <w:t>定向项目</w:t>
      </w:r>
      <w:proofErr w:type="gramEnd"/>
      <w:r>
        <w:rPr>
          <w:rFonts w:ascii="仿宋_GB2312" w:hAnsi="仿宋_GB2312" w:cs="仿宋_GB2312" w:hint="eastAsia"/>
          <w:szCs w:val="32"/>
        </w:rPr>
        <w:t>研究。</w:t>
      </w:r>
      <w:r>
        <w:rPr>
          <w:rFonts w:ascii="仿宋_GB2312" w:hAnsi="仿宋_GB2312" w:cs="仿宋_GB2312" w:hint="eastAsia"/>
          <w:b/>
          <w:szCs w:val="32"/>
        </w:rPr>
        <w:t>自主选题项目题目自定，</w:t>
      </w:r>
      <w:proofErr w:type="gramStart"/>
      <w:r>
        <w:rPr>
          <w:rFonts w:ascii="仿宋_GB2312" w:hAnsi="仿宋_GB2312" w:cs="仿宋_GB2312" w:hint="eastAsia"/>
          <w:b/>
          <w:szCs w:val="32"/>
        </w:rPr>
        <w:t>定向项目</w:t>
      </w:r>
      <w:proofErr w:type="gramEnd"/>
      <w:r>
        <w:rPr>
          <w:rFonts w:ascii="仿宋_GB2312" w:hAnsi="仿宋_GB2312" w:cs="仿宋_GB2312" w:hint="eastAsia"/>
          <w:szCs w:val="32"/>
        </w:rPr>
        <w:t>名称、推荐(申报)单位等另行通知。</w:t>
      </w:r>
    </w:p>
    <w:p w:rsidR="00513EF6" w:rsidRDefault="00513EF6" w:rsidP="00513EF6">
      <w:pPr>
        <w:spacing w:line="400" w:lineRule="exact"/>
        <w:ind w:firstLineChars="200" w:firstLine="640"/>
        <w:rPr>
          <w:rFonts w:hint="eastAsia"/>
          <w:b/>
        </w:rPr>
      </w:pPr>
      <w:r>
        <w:rPr>
          <w:rFonts w:hint="eastAsia"/>
          <w:b/>
        </w:rPr>
        <w:t>三、申报条件和要求</w:t>
      </w:r>
    </w:p>
    <w:p w:rsidR="00513EF6" w:rsidRDefault="00513EF6" w:rsidP="00513EF6">
      <w:pPr>
        <w:spacing w:line="400" w:lineRule="exact"/>
        <w:rPr>
          <w:rFonts w:ascii="仿宋_GB2312"/>
          <w:szCs w:val="32"/>
          <w:u w:val="single"/>
        </w:rPr>
      </w:pPr>
      <w:r>
        <w:rPr>
          <w:rFonts w:ascii="仿宋_GB2312" w:hint="eastAsia"/>
          <w:szCs w:val="32"/>
        </w:rPr>
        <w:t xml:space="preserve">　　（一）申报单位为具备创新战略研究基础和条件的省属事业单位。省属公益类科研院所可以申报本批科技计划项目。</w:t>
      </w:r>
      <w:r>
        <w:rPr>
          <w:rFonts w:ascii="仿宋_GB2312" w:hAnsi="仿宋_GB2312" w:cs="仿宋_GB2312" w:hint="eastAsia"/>
          <w:szCs w:val="32"/>
        </w:rPr>
        <w:t>申报单位不得有到期未验收的省科技计划项目</w:t>
      </w:r>
      <w:r>
        <w:rPr>
          <w:rFonts w:ascii="仿宋_GB2312" w:hint="eastAsia"/>
          <w:szCs w:val="32"/>
        </w:rPr>
        <w:t>（含各类省级科技计划联合项目）。</w:t>
      </w:r>
    </w:p>
    <w:p w:rsidR="00513EF6" w:rsidRDefault="00513EF6" w:rsidP="00513EF6">
      <w:pPr>
        <w:spacing w:line="400" w:lineRule="exact"/>
        <w:ind w:firstLineChars="225" w:firstLine="720"/>
        <w:rPr>
          <w:rFonts w:ascii="仿宋_GB2312" w:hint="eastAsia"/>
          <w:szCs w:val="32"/>
        </w:rPr>
      </w:pPr>
      <w:r>
        <w:rPr>
          <w:rFonts w:ascii="仿宋_GB2312" w:hint="eastAsia"/>
          <w:szCs w:val="32"/>
        </w:rPr>
        <w:t>（二）项目负责人应当具有中级以上专业技术职称或硕士以上学位，对申请的项目已有相关的研究基础，具有独立开展及组织研究工作的能力。项目负责人在项目结束时年龄原则上不超过60周岁。同期主持和申请的省科技计划项目</w:t>
      </w:r>
      <w:r>
        <w:rPr>
          <w:rFonts w:ascii="仿宋_GB2312" w:hint="eastAsia"/>
          <w:szCs w:val="32"/>
        </w:rPr>
        <w:lastRenderedPageBreak/>
        <w:t>数原则上不超过1项（</w:t>
      </w:r>
      <w:proofErr w:type="gramStart"/>
      <w:r>
        <w:rPr>
          <w:rFonts w:ascii="仿宋_GB2312" w:hint="eastAsia"/>
          <w:szCs w:val="32"/>
        </w:rPr>
        <w:t>含省科技</w:t>
      </w:r>
      <w:proofErr w:type="gramEnd"/>
      <w:r>
        <w:rPr>
          <w:rFonts w:ascii="仿宋_GB2312" w:hint="eastAsia"/>
          <w:szCs w:val="32"/>
        </w:rPr>
        <w:t>重大专项的专题项目，</w:t>
      </w:r>
      <w:r>
        <w:rPr>
          <w:rFonts w:ascii="仿宋_GB2312" w:hint="eastAsia"/>
          <w:color w:val="000000"/>
          <w:szCs w:val="32"/>
        </w:rPr>
        <w:t>原科技重大项目/重点项目</w:t>
      </w:r>
      <w:r>
        <w:rPr>
          <w:rFonts w:ascii="仿宋_GB2312" w:hint="eastAsia"/>
          <w:szCs w:val="32"/>
        </w:rPr>
        <w:t>、区域发展项目、高校产学合作项目、对外合作项目、星火项目、引导性项目、软科学项目、创新战略研究项目、科技型中小企业技术创新资金项目、自然科学基金项目、省属公益类科研院所基本科研专项、STS项目及中央引导地方项目）。</w:t>
      </w:r>
    </w:p>
    <w:p w:rsidR="00513EF6" w:rsidRDefault="00513EF6" w:rsidP="00513EF6">
      <w:pPr>
        <w:spacing w:line="400" w:lineRule="exact"/>
        <w:ind w:firstLine="648"/>
        <w:rPr>
          <w:rFonts w:ascii="仿宋_GB2312" w:hint="eastAsia"/>
          <w:szCs w:val="32"/>
        </w:rPr>
      </w:pPr>
      <w:r>
        <w:rPr>
          <w:rFonts w:ascii="仿宋_GB2312" w:hint="eastAsia"/>
          <w:szCs w:val="32"/>
        </w:rPr>
        <w:t>（三）为促进创新战略研究项目成果的应用，鼓励申报单位与省级或设区市政府职能部门开展实质性的合作研究。有合作单位的，应在申请时上</w:t>
      </w:r>
      <w:proofErr w:type="gramStart"/>
      <w:r>
        <w:rPr>
          <w:rFonts w:ascii="仿宋_GB2312" w:hint="eastAsia"/>
          <w:szCs w:val="32"/>
        </w:rPr>
        <w:t>传合作</w:t>
      </w:r>
      <w:proofErr w:type="gramEnd"/>
      <w:r>
        <w:rPr>
          <w:rFonts w:ascii="仿宋_GB2312" w:hint="eastAsia"/>
          <w:szCs w:val="32"/>
        </w:rPr>
        <w:t>协议。未上</w:t>
      </w:r>
      <w:proofErr w:type="gramStart"/>
      <w:r>
        <w:rPr>
          <w:rFonts w:ascii="仿宋_GB2312" w:hint="eastAsia"/>
          <w:szCs w:val="32"/>
        </w:rPr>
        <w:t>传合作</w:t>
      </w:r>
      <w:proofErr w:type="gramEnd"/>
      <w:r>
        <w:rPr>
          <w:rFonts w:ascii="仿宋_GB2312" w:hint="eastAsia"/>
          <w:szCs w:val="32"/>
        </w:rPr>
        <w:t>协议的，视为无合作单位。</w:t>
      </w:r>
    </w:p>
    <w:p w:rsidR="00513EF6" w:rsidRDefault="00513EF6" w:rsidP="00513EF6">
      <w:pPr>
        <w:spacing w:line="400" w:lineRule="exact"/>
        <w:ind w:firstLine="648"/>
        <w:rPr>
          <w:rFonts w:ascii="仿宋_GB2312" w:hint="eastAsia"/>
          <w:szCs w:val="32"/>
        </w:rPr>
      </w:pPr>
      <w:r>
        <w:rPr>
          <w:rFonts w:ascii="仿宋_GB2312" w:hint="eastAsia"/>
          <w:szCs w:val="32"/>
        </w:rPr>
        <w:t>（四）自主选题项目资助经费额度为3万元，</w:t>
      </w:r>
      <w:proofErr w:type="gramStart"/>
      <w:r>
        <w:rPr>
          <w:rFonts w:ascii="仿宋_GB2312" w:hint="eastAsia"/>
          <w:szCs w:val="32"/>
        </w:rPr>
        <w:t>定向项目</w:t>
      </w:r>
      <w:proofErr w:type="gramEnd"/>
      <w:r>
        <w:rPr>
          <w:rFonts w:ascii="仿宋_GB2312" w:hint="eastAsia"/>
          <w:szCs w:val="32"/>
        </w:rPr>
        <w:t>资助经费额度原则上为5万元。</w:t>
      </w:r>
      <w:proofErr w:type="gramStart"/>
      <w:r>
        <w:rPr>
          <w:rFonts w:ascii="仿宋_GB2312" w:hint="eastAsia"/>
          <w:szCs w:val="32"/>
        </w:rPr>
        <w:t>若省科技厅实际</w:t>
      </w:r>
      <w:proofErr w:type="gramEnd"/>
      <w:r>
        <w:rPr>
          <w:rFonts w:ascii="仿宋_GB2312" w:hint="eastAsia"/>
          <w:szCs w:val="32"/>
        </w:rPr>
        <w:t>资助经费未达到申请额度，差额部分由项目申请单位自筹解决。</w:t>
      </w:r>
    </w:p>
    <w:p w:rsidR="00513EF6" w:rsidRDefault="00513EF6" w:rsidP="00513EF6">
      <w:pPr>
        <w:spacing w:line="400" w:lineRule="exact"/>
        <w:rPr>
          <w:rFonts w:ascii="仿宋_GB2312" w:hint="eastAsia"/>
          <w:szCs w:val="32"/>
        </w:rPr>
      </w:pPr>
      <w:r>
        <w:rPr>
          <w:rFonts w:ascii="仿宋_GB2312" w:hint="eastAsia"/>
          <w:szCs w:val="32"/>
        </w:rPr>
        <w:t xml:space="preserve">　　（五）自主选题项目研究成果包括研究报告和在公开发行刊物上发表相关研究内容的1篇论文。项目立项后其研究成果在公开发表、出版以及申报各类奖项时，须标注“福建省创新战略研究计划项目（项目编号）资助”字样，项目负责人应为第一作者或通讯作者。不符合要求的不能作为研究成果。</w:t>
      </w:r>
      <w:proofErr w:type="gramStart"/>
      <w:r>
        <w:rPr>
          <w:rFonts w:ascii="仿宋_GB2312" w:hint="eastAsia"/>
          <w:szCs w:val="32"/>
        </w:rPr>
        <w:t>定向项目</w:t>
      </w:r>
      <w:proofErr w:type="gramEnd"/>
      <w:r>
        <w:rPr>
          <w:rFonts w:ascii="仿宋_GB2312" w:hint="eastAsia"/>
          <w:szCs w:val="32"/>
        </w:rPr>
        <w:t>主要研究成果为研究报告，结题时应提供成果应用证明。</w:t>
      </w:r>
    </w:p>
    <w:p w:rsidR="00513EF6" w:rsidRDefault="00513EF6" w:rsidP="00513EF6">
      <w:pPr>
        <w:spacing w:line="400" w:lineRule="exact"/>
        <w:rPr>
          <w:rFonts w:ascii="仿宋_GB2312" w:hint="eastAsia"/>
          <w:szCs w:val="32"/>
        </w:rPr>
      </w:pPr>
      <w:r>
        <w:rPr>
          <w:rFonts w:ascii="仿宋_GB2312" w:hint="eastAsia"/>
          <w:szCs w:val="32"/>
        </w:rPr>
        <w:t xml:space="preserve">　　（六）自主选题项目研究时间不超过1年6个月，</w:t>
      </w:r>
      <w:proofErr w:type="gramStart"/>
      <w:r>
        <w:rPr>
          <w:rFonts w:ascii="仿宋_GB2312" w:hint="eastAsia"/>
          <w:szCs w:val="32"/>
        </w:rPr>
        <w:t>定向项目</w:t>
      </w:r>
      <w:proofErr w:type="gramEnd"/>
      <w:r>
        <w:rPr>
          <w:rFonts w:ascii="仿宋_GB2312" w:hint="eastAsia"/>
          <w:szCs w:val="32"/>
        </w:rPr>
        <w:t>研究时间不超过1年，研究起始时间暂定为2022年3月1日，结束时间自主选题项目原则上不超过2023年9月1日，</w:t>
      </w:r>
      <w:proofErr w:type="gramStart"/>
      <w:r>
        <w:rPr>
          <w:rFonts w:ascii="仿宋_GB2312" w:hint="eastAsia"/>
          <w:szCs w:val="32"/>
        </w:rPr>
        <w:t>定向项目</w:t>
      </w:r>
      <w:proofErr w:type="gramEnd"/>
      <w:r>
        <w:rPr>
          <w:rFonts w:ascii="仿宋_GB2312" w:hint="eastAsia"/>
          <w:szCs w:val="32"/>
        </w:rPr>
        <w:t>原则上不超过2023年3月1日。</w:t>
      </w:r>
    </w:p>
    <w:p w:rsidR="00513EF6" w:rsidRDefault="00513EF6" w:rsidP="00513EF6">
      <w:pPr>
        <w:spacing w:line="400" w:lineRule="exact"/>
        <w:ind w:firstLineChars="200" w:firstLine="640"/>
        <w:rPr>
          <w:rFonts w:hint="eastAsia"/>
          <w:b/>
        </w:rPr>
      </w:pPr>
      <w:r>
        <w:rPr>
          <w:rFonts w:hint="eastAsia"/>
          <w:b/>
        </w:rPr>
        <w:t>四、申报推荐数</w:t>
      </w:r>
    </w:p>
    <w:p w:rsidR="00513EF6" w:rsidRDefault="00513EF6" w:rsidP="00513EF6">
      <w:pPr>
        <w:spacing w:line="400" w:lineRule="exact"/>
        <w:ind w:firstLineChars="200" w:firstLine="640"/>
        <w:rPr>
          <w:rFonts w:ascii="仿宋_GB2312"/>
          <w:szCs w:val="32"/>
        </w:rPr>
      </w:pPr>
      <w:r>
        <w:rPr>
          <w:rFonts w:ascii="仿宋_GB2312" w:hint="eastAsia"/>
          <w:szCs w:val="32"/>
        </w:rPr>
        <w:t>自主选题项目具体推荐数如下表所示：</w:t>
      </w: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0"/>
        <w:gridCol w:w="2915"/>
      </w:tblGrid>
      <w:tr w:rsidR="00513EF6" w:rsidTr="00513EF6">
        <w:trPr>
          <w:trHeight w:val="693"/>
        </w:trPr>
        <w:tc>
          <w:tcPr>
            <w:tcW w:w="5860" w:type="dxa"/>
            <w:tcBorders>
              <w:top w:val="single" w:sz="4" w:space="0" w:color="auto"/>
              <w:left w:val="single" w:sz="4" w:space="0" w:color="auto"/>
              <w:bottom w:val="single" w:sz="4" w:space="0" w:color="auto"/>
              <w:right w:val="single" w:sz="4" w:space="0" w:color="auto"/>
            </w:tcBorders>
            <w:vAlign w:val="center"/>
            <w:hideMark/>
          </w:tcPr>
          <w:p w:rsidR="00513EF6" w:rsidRDefault="00513EF6">
            <w:pPr>
              <w:spacing w:line="400" w:lineRule="exact"/>
              <w:jc w:val="center"/>
              <w:rPr>
                <w:rFonts w:ascii="宋体" w:eastAsia="宋体" w:hAnsi="宋体" w:cs="宋体" w:hint="eastAsia"/>
                <w:b/>
                <w:sz w:val="24"/>
              </w:rPr>
            </w:pPr>
            <w:r>
              <w:rPr>
                <w:rFonts w:ascii="宋体" w:eastAsia="宋体" w:hAnsi="宋体" w:cs="宋体" w:hint="eastAsia"/>
                <w:b/>
                <w:sz w:val="24"/>
              </w:rPr>
              <w:t>推荐单位</w:t>
            </w:r>
          </w:p>
        </w:tc>
        <w:tc>
          <w:tcPr>
            <w:tcW w:w="2915" w:type="dxa"/>
            <w:tcBorders>
              <w:top w:val="single" w:sz="4" w:space="0" w:color="auto"/>
              <w:left w:val="single" w:sz="4" w:space="0" w:color="auto"/>
              <w:bottom w:val="single" w:sz="4" w:space="0" w:color="auto"/>
              <w:right w:val="single" w:sz="4" w:space="0" w:color="auto"/>
            </w:tcBorders>
            <w:vAlign w:val="center"/>
            <w:hideMark/>
          </w:tcPr>
          <w:p w:rsidR="00513EF6" w:rsidRDefault="00513EF6">
            <w:pPr>
              <w:spacing w:line="400" w:lineRule="exact"/>
              <w:jc w:val="center"/>
              <w:rPr>
                <w:rFonts w:ascii="宋体" w:eastAsia="宋体" w:hAnsi="宋体" w:cs="宋体" w:hint="eastAsia"/>
                <w:b/>
                <w:sz w:val="24"/>
              </w:rPr>
            </w:pPr>
            <w:r>
              <w:rPr>
                <w:rFonts w:ascii="宋体" w:eastAsia="宋体" w:hAnsi="宋体" w:cs="宋体" w:hint="eastAsia"/>
                <w:b/>
                <w:sz w:val="24"/>
              </w:rPr>
              <w:t>各单位推荐项目数（项）</w:t>
            </w:r>
          </w:p>
        </w:tc>
      </w:tr>
      <w:tr w:rsidR="00513EF6" w:rsidTr="00513EF6">
        <w:trPr>
          <w:trHeight w:val="695"/>
        </w:trPr>
        <w:tc>
          <w:tcPr>
            <w:tcW w:w="5860" w:type="dxa"/>
            <w:tcBorders>
              <w:top w:val="single" w:sz="4" w:space="0" w:color="auto"/>
              <w:left w:val="single" w:sz="4" w:space="0" w:color="auto"/>
              <w:bottom w:val="single" w:sz="4" w:space="0" w:color="auto"/>
              <w:right w:val="single" w:sz="4" w:space="0" w:color="auto"/>
            </w:tcBorders>
            <w:vAlign w:val="center"/>
            <w:hideMark/>
          </w:tcPr>
          <w:p w:rsidR="00513EF6" w:rsidRDefault="00513EF6">
            <w:pPr>
              <w:spacing w:line="400" w:lineRule="exact"/>
              <w:jc w:val="center"/>
              <w:rPr>
                <w:rFonts w:ascii="仿宋_GB2312" w:hAnsi="仿宋" w:hint="eastAsia"/>
                <w:sz w:val="24"/>
              </w:rPr>
            </w:pPr>
            <w:r>
              <w:rPr>
                <w:rFonts w:ascii="仿宋_GB2312" w:hAnsi="仿宋" w:hint="eastAsia"/>
                <w:sz w:val="24"/>
              </w:rPr>
              <w:t>厦门大学、华侨大学、福州大学、</w:t>
            </w:r>
          </w:p>
          <w:p w:rsidR="00513EF6" w:rsidRDefault="00513EF6">
            <w:pPr>
              <w:spacing w:line="400" w:lineRule="exact"/>
              <w:jc w:val="center"/>
              <w:rPr>
                <w:rFonts w:ascii="仿宋_GB2312" w:hAnsi="仿宋" w:hint="eastAsia"/>
                <w:sz w:val="24"/>
              </w:rPr>
            </w:pPr>
            <w:r>
              <w:rPr>
                <w:rFonts w:ascii="仿宋_GB2312" w:hAnsi="仿宋" w:hint="eastAsia"/>
                <w:sz w:val="24"/>
              </w:rPr>
              <w:t>福建师范大学、福建农林大学</w:t>
            </w:r>
          </w:p>
        </w:tc>
        <w:tc>
          <w:tcPr>
            <w:tcW w:w="2915" w:type="dxa"/>
            <w:tcBorders>
              <w:top w:val="single" w:sz="4" w:space="0" w:color="auto"/>
              <w:left w:val="single" w:sz="4" w:space="0" w:color="auto"/>
              <w:bottom w:val="single" w:sz="4" w:space="0" w:color="auto"/>
              <w:right w:val="single" w:sz="4" w:space="0" w:color="auto"/>
            </w:tcBorders>
            <w:vAlign w:val="center"/>
            <w:hideMark/>
          </w:tcPr>
          <w:p w:rsidR="00513EF6" w:rsidRDefault="00513EF6">
            <w:pPr>
              <w:spacing w:line="400" w:lineRule="exact"/>
              <w:jc w:val="center"/>
              <w:rPr>
                <w:rFonts w:ascii="仿宋_GB2312" w:hAnsi="仿宋" w:hint="eastAsia"/>
                <w:sz w:val="24"/>
              </w:rPr>
            </w:pPr>
            <w:r>
              <w:rPr>
                <w:rFonts w:ascii="仿宋_GB2312" w:hAnsi="仿宋" w:hint="eastAsia"/>
                <w:sz w:val="24"/>
              </w:rPr>
              <w:t>13</w:t>
            </w:r>
          </w:p>
        </w:tc>
      </w:tr>
      <w:tr w:rsidR="00513EF6" w:rsidTr="00513EF6">
        <w:trPr>
          <w:trHeight w:val="725"/>
        </w:trPr>
        <w:tc>
          <w:tcPr>
            <w:tcW w:w="5860" w:type="dxa"/>
            <w:tcBorders>
              <w:top w:val="single" w:sz="4" w:space="0" w:color="auto"/>
              <w:left w:val="single" w:sz="4" w:space="0" w:color="auto"/>
              <w:bottom w:val="single" w:sz="4" w:space="0" w:color="auto"/>
              <w:right w:val="single" w:sz="4" w:space="0" w:color="auto"/>
            </w:tcBorders>
            <w:vAlign w:val="center"/>
            <w:hideMark/>
          </w:tcPr>
          <w:p w:rsidR="00513EF6" w:rsidRDefault="00513EF6">
            <w:pPr>
              <w:spacing w:line="400" w:lineRule="exact"/>
              <w:jc w:val="center"/>
              <w:rPr>
                <w:rFonts w:ascii="仿宋_GB2312" w:hAnsi="仿宋" w:hint="eastAsia"/>
                <w:sz w:val="24"/>
              </w:rPr>
            </w:pPr>
            <w:r>
              <w:rPr>
                <w:rFonts w:ascii="仿宋_GB2312" w:hAnsi="仿宋" w:hint="eastAsia"/>
                <w:sz w:val="24"/>
              </w:rPr>
              <w:t>集美大学、省教育厅</w:t>
            </w:r>
          </w:p>
          <w:p w:rsidR="00513EF6" w:rsidRDefault="00513EF6">
            <w:pPr>
              <w:spacing w:line="400" w:lineRule="exact"/>
              <w:jc w:val="center"/>
              <w:rPr>
                <w:rFonts w:ascii="仿宋_GB2312" w:hAnsi="仿宋" w:hint="eastAsia"/>
                <w:sz w:val="24"/>
              </w:rPr>
            </w:pPr>
            <w:r>
              <w:rPr>
                <w:rFonts w:ascii="仿宋_GB2312" w:hAnsi="仿宋" w:hint="eastAsia"/>
                <w:sz w:val="24"/>
              </w:rPr>
              <w:t>（包括推荐高职高专院校）</w:t>
            </w:r>
          </w:p>
        </w:tc>
        <w:tc>
          <w:tcPr>
            <w:tcW w:w="2915" w:type="dxa"/>
            <w:tcBorders>
              <w:top w:val="single" w:sz="4" w:space="0" w:color="auto"/>
              <w:left w:val="single" w:sz="4" w:space="0" w:color="auto"/>
              <w:bottom w:val="single" w:sz="4" w:space="0" w:color="auto"/>
              <w:right w:val="single" w:sz="4" w:space="0" w:color="auto"/>
            </w:tcBorders>
            <w:vAlign w:val="center"/>
            <w:hideMark/>
          </w:tcPr>
          <w:p w:rsidR="00513EF6" w:rsidRDefault="00513EF6">
            <w:pPr>
              <w:spacing w:line="400" w:lineRule="exact"/>
              <w:jc w:val="center"/>
              <w:rPr>
                <w:rFonts w:ascii="仿宋_GB2312" w:hAnsi="仿宋" w:hint="eastAsia"/>
                <w:sz w:val="24"/>
              </w:rPr>
            </w:pPr>
            <w:r>
              <w:rPr>
                <w:rFonts w:ascii="仿宋_GB2312" w:hAnsi="仿宋" w:hint="eastAsia"/>
                <w:sz w:val="24"/>
              </w:rPr>
              <w:t>9</w:t>
            </w:r>
          </w:p>
        </w:tc>
      </w:tr>
      <w:tr w:rsidR="00513EF6" w:rsidTr="00513EF6">
        <w:trPr>
          <w:trHeight w:val="875"/>
        </w:trPr>
        <w:tc>
          <w:tcPr>
            <w:tcW w:w="5860" w:type="dxa"/>
            <w:tcBorders>
              <w:top w:val="single" w:sz="4" w:space="0" w:color="auto"/>
              <w:left w:val="single" w:sz="4" w:space="0" w:color="auto"/>
              <w:bottom w:val="single" w:sz="4" w:space="0" w:color="auto"/>
              <w:right w:val="single" w:sz="4" w:space="0" w:color="auto"/>
            </w:tcBorders>
            <w:vAlign w:val="center"/>
            <w:hideMark/>
          </w:tcPr>
          <w:p w:rsidR="00513EF6" w:rsidRDefault="00513EF6">
            <w:pPr>
              <w:spacing w:line="400" w:lineRule="exact"/>
              <w:jc w:val="center"/>
              <w:rPr>
                <w:rFonts w:ascii="仿宋_GB2312" w:hAnsi="仿宋" w:hint="eastAsia"/>
                <w:sz w:val="24"/>
              </w:rPr>
            </w:pPr>
            <w:r>
              <w:rPr>
                <w:rFonts w:ascii="仿宋_GB2312" w:hAnsi="仿宋" w:hint="eastAsia"/>
                <w:sz w:val="24"/>
              </w:rPr>
              <w:t>福建工程学院、江夏学院、福建省社会科学院、福建医科大学、福建中医药大学</w:t>
            </w:r>
          </w:p>
        </w:tc>
        <w:tc>
          <w:tcPr>
            <w:tcW w:w="2915" w:type="dxa"/>
            <w:tcBorders>
              <w:top w:val="single" w:sz="4" w:space="0" w:color="auto"/>
              <w:left w:val="single" w:sz="4" w:space="0" w:color="auto"/>
              <w:bottom w:val="single" w:sz="4" w:space="0" w:color="auto"/>
              <w:right w:val="single" w:sz="4" w:space="0" w:color="auto"/>
            </w:tcBorders>
            <w:vAlign w:val="center"/>
            <w:hideMark/>
          </w:tcPr>
          <w:p w:rsidR="00513EF6" w:rsidRDefault="00513EF6">
            <w:pPr>
              <w:spacing w:line="400" w:lineRule="exact"/>
              <w:jc w:val="center"/>
              <w:rPr>
                <w:rFonts w:ascii="仿宋_GB2312" w:hAnsi="仿宋" w:hint="eastAsia"/>
                <w:sz w:val="24"/>
              </w:rPr>
            </w:pPr>
            <w:r>
              <w:rPr>
                <w:rFonts w:ascii="仿宋_GB2312" w:hAnsi="仿宋" w:hint="eastAsia"/>
                <w:sz w:val="24"/>
              </w:rPr>
              <w:t>6</w:t>
            </w:r>
          </w:p>
        </w:tc>
      </w:tr>
      <w:tr w:rsidR="00513EF6" w:rsidTr="00513EF6">
        <w:trPr>
          <w:trHeight w:val="1518"/>
        </w:trPr>
        <w:tc>
          <w:tcPr>
            <w:tcW w:w="5860" w:type="dxa"/>
            <w:tcBorders>
              <w:top w:val="single" w:sz="4" w:space="0" w:color="auto"/>
              <w:left w:val="single" w:sz="4" w:space="0" w:color="auto"/>
              <w:bottom w:val="single" w:sz="4" w:space="0" w:color="auto"/>
              <w:right w:val="single" w:sz="4" w:space="0" w:color="auto"/>
            </w:tcBorders>
            <w:vAlign w:val="center"/>
            <w:hideMark/>
          </w:tcPr>
          <w:p w:rsidR="00513EF6" w:rsidRDefault="00513EF6">
            <w:pPr>
              <w:spacing w:line="400" w:lineRule="exact"/>
              <w:jc w:val="left"/>
              <w:rPr>
                <w:rFonts w:ascii="仿宋_GB2312" w:hAnsi="仿宋" w:hint="eastAsia"/>
                <w:sz w:val="24"/>
              </w:rPr>
            </w:pPr>
            <w:r>
              <w:rPr>
                <w:rFonts w:ascii="仿宋_GB2312" w:hAnsi="仿宋" w:hint="eastAsia"/>
                <w:sz w:val="24"/>
              </w:rPr>
              <w:t>福建省委党校（行政学院）、福建省科技发展研究中心、闽南师范大学、闽江学院、厦门理工学院、泉州师范学院、武夷学院、三明学院、莆田学院、宁德学院、龙岩学院</w:t>
            </w:r>
          </w:p>
        </w:tc>
        <w:tc>
          <w:tcPr>
            <w:tcW w:w="2915" w:type="dxa"/>
            <w:tcBorders>
              <w:top w:val="single" w:sz="4" w:space="0" w:color="auto"/>
              <w:left w:val="single" w:sz="4" w:space="0" w:color="auto"/>
              <w:bottom w:val="single" w:sz="4" w:space="0" w:color="auto"/>
              <w:right w:val="single" w:sz="4" w:space="0" w:color="auto"/>
            </w:tcBorders>
            <w:vAlign w:val="center"/>
            <w:hideMark/>
          </w:tcPr>
          <w:p w:rsidR="00513EF6" w:rsidRDefault="00513EF6">
            <w:pPr>
              <w:spacing w:line="400" w:lineRule="exact"/>
              <w:jc w:val="center"/>
              <w:rPr>
                <w:rFonts w:ascii="仿宋_GB2312" w:hAnsi="仿宋" w:hint="eastAsia"/>
                <w:sz w:val="24"/>
              </w:rPr>
            </w:pPr>
            <w:r>
              <w:rPr>
                <w:rFonts w:ascii="仿宋_GB2312" w:hAnsi="仿宋" w:hint="eastAsia"/>
                <w:sz w:val="24"/>
              </w:rPr>
              <w:t>4</w:t>
            </w:r>
          </w:p>
        </w:tc>
      </w:tr>
      <w:tr w:rsidR="00513EF6" w:rsidTr="00513EF6">
        <w:trPr>
          <w:trHeight w:val="619"/>
        </w:trPr>
        <w:tc>
          <w:tcPr>
            <w:tcW w:w="5860" w:type="dxa"/>
            <w:tcBorders>
              <w:top w:val="single" w:sz="4" w:space="0" w:color="auto"/>
              <w:left w:val="single" w:sz="4" w:space="0" w:color="auto"/>
              <w:bottom w:val="single" w:sz="4" w:space="0" w:color="auto"/>
              <w:right w:val="single" w:sz="4" w:space="0" w:color="auto"/>
            </w:tcBorders>
            <w:vAlign w:val="center"/>
            <w:hideMark/>
          </w:tcPr>
          <w:p w:rsidR="00513EF6" w:rsidRDefault="00513EF6">
            <w:pPr>
              <w:spacing w:line="400" w:lineRule="exact"/>
              <w:jc w:val="center"/>
              <w:rPr>
                <w:rFonts w:ascii="仿宋_GB2312" w:hAnsi="仿宋" w:hint="eastAsia"/>
                <w:sz w:val="24"/>
              </w:rPr>
            </w:pPr>
            <w:r>
              <w:rPr>
                <w:rFonts w:ascii="仿宋_GB2312" w:hAnsi="仿宋" w:hint="eastAsia"/>
                <w:sz w:val="24"/>
              </w:rPr>
              <w:t>其他本科院校、省直单位（包括省农科院）</w:t>
            </w:r>
          </w:p>
        </w:tc>
        <w:tc>
          <w:tcPr>
            <w:tcW w:w="2915" w:type="dxa"/>
            <w:tcBorders>
              <w:top w:val="single" w:sz="4" w:space="0" w:color="auto"/>
              <w:left w:val="single" w:sz="4" w:space="0" w:color="auto"/>
              <w:bottom w:val="single" w:sz="4" w:space="0" w:color="auto"/>
              <w:right w:val="single" w:sz="4" w:space="0" w:color="auto"/>
            </w:tcBorders>
            <w:vAlign w:val="center"/>
            <w:hideMark/>
          </w:tcPr>
          <w:p w:rsidR="00513EF6" w:rsidRDefault="00513EF6">
            <w:pPr>
              <w:spacing w:line="400" w:lineRule="exact"/>
              <w:jc w:val="center"/>
              <w:rPr>
                <w:rFonts w:ascii="仿宋_GB2312" w:hAnsi="仿宋" w:hint="eastAsia"/>
                <w:sz w:val="24"/>
              </w:rPr>
            </w:pPr>
            <w:r>
              <w:rPr>
                <w:rFonts w:ascii="仿宋_GB2312" w:hAnsi="仿宋" w:hint="eastAsia"/>
                <w:sz w:val="24"/>
              </w:rPr>
              <w:t>2</w:t>
            </w:r>
          </w:p>
        </w:tc>
      </w:tr>
    </w:tbl>
    <w:p w:rsidR="00513EF6" w:rsidRDefault="00513EF6" w:rsidP="00513EF6">
      <w:pPr>
        <w:spacing w:line="400" w:lineRule="exact"/>
        <w:ind w:firstLineChars="200" w:firstLine="640"/>
        <w:rPr>
          <w:rFonts w:ascii="黑体" w:eastAsia="黑体" w:hAnsi="黑体" w:cs="黑体" w:hint="eastAsia"/>
          <w:bCs/>
          <w:szCs w:val="32"/>
        </w:rPr>
      </w:pPr>
      <w:r>
        <w:rPr>
          <w:rFonts w:ascii="黑体" w:eastAsia="黑体" w:hAnsi="黑体" w:cs="黑体" w:hint="eastAsia"/>
          <w:bCs/>
          <w:szCs w:val="32"/>
        </w:rPr>
        <w:t>五、申报程序</w:t>
      </w:r>
    </w:p>
    <w:p w:rsidR="00513EF6" w:rsidRDefault="00513EF6" w:rsidP="00513EF6">
      <w:pPr>
        <w:spacing w:line="400" w:lineRule="exact"/>
        <w:ind w:firstLineChars="200" w:firstLine="640"/>
        <w:rPr>
          <w:rFonts w:ascii="仿宋_GB2312" w:hint="eastAsia"/>
          <w:szCs w:val="32"/>
        </w:rPr>
      </w:pPr>
      <w:r>
        <w:rPr>
          <w:rFonts w:ascii="仿宋_GB2312" w:hint="eastAsia"/>
          <w:szCs w:val="32"/>
        </w:rPr>
        <w:t>网上申报流程为：申报单位注册登录福建省科技计划项目管理信息系统(http://xmgl.fjkjt.gov.cn )─申报管理─添加项目申请书─选择“创新战略项目”及对应指南代码─填报申请书─上传附件。</w:t>
      </w:r>
    </w:p>
    <w:p w:rsidR="00513EF6" w:rsidRDefault="00513EF6" w:rsidP="00513EF6">
      <w:pPr>
        <w:spacing w:line="400" w:lineRule="exact"/>
        <w:ind w:firstLineChars="200" w:firstLine="640"/>
        <w:rPr>
          <w:rFonts w:ascii="仿宋_GB2312" w:hint="eastAsia"/>
          <w:szCs w:val="32"/>
        </w:rPr>
      </w:pPr>
      <w:r>
        <w:rPr>
          <w:rFonts w:ascii="仿宋_GB2312" w:hint="eastAsia"/>
          <w:szCs w:val="32"/>
        </w:rPr>
        <w:t>高等院校、中央在闽单位和其他省直有关单位</w:t>
      </w:r>
      <w:r>
        <w:rPr>
          <w:rFonts w:ascii="仿宋_GB2312" w:hint="eastAsia"/>
          <w:kern w:val="0"/>
          <w:szCs w:val="32"/>
        </w:rPr>
        <w:t>通过省级项目推荐流程进行内部审核，</w:t>
      </w:r>
      <w:r>
        <w:rPr>
          <w:rFonts w:ascii="仿宋_GB2312" w:hint="eastAsia"/>
          <w:szCs w:val="32"/>
        </w:rPr>
        <w:t>负责归口对申报材料进行网上推荐，并将推荐函、项目汇总表（格式下载网址：http://xmgl. kjt.fujian.gov.cn/）一式1份寄送我厅规划与政策处，逾期不予受理（项目申请书及相关附件纸质材料不需报送）。</w:t>
      </w:r>
    </w:p>
    <w:p w:rsidR="00513EF6" w:rsidRDefault="00513EF6" w:rsidP="00513EF6">
      <w:pPr>
        <w:adjustRightInd w:val="0"/>
        <w:spacing w:line="400" w:lineRule="exact"/>
        <w:ind w:firstLineChars="200" w:firstLine="643"/>
        <w:jc w:val="center"/>
        <w:rPr>
          <w:rFonts w:ascii="宋体" w:eastAsia="宋体" w:hAnsi="宋体" w:cs="宋体" w:hint="eastAsia"/>
          <w:b/>
          <w:bCs/>
          <w:szCs w:val="32"/>
        </w:rPr>
      </w:pPr>
      <w:r>
        <w:rPr>
          <w:rFonts w:ascii="宋体" w:eastAsia="宋体" w:hAnsi="宋体" w:cs="宋体" w:hint="eastAsia"/>
          <w:b/>
          <w:bCs/>
          <w:szCs w:val="32"/>
        </w:rPr>
        <w:t>2022年度福建省创新战略研究计划项目申报代码表</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1440"/>
        <w:gridCol w:w="1740"/>
        <w:gridCol w:w="1860"/>
        <w:gridCol w:w="1800"/>
      </w:tblGrid>
      <w:tr w:rsidR="00513EF6" w:rsidTr="00513EF6">
        <w:trPr>
          <w:trHeight w:val="455"/>
        </w:trPr>
        <w:tc>
          <w:tcPr>
            <w:tcW w:w="1620" w:type="dxa"/>
            <w:tcBorders>
              <w:top w:val="single" w:sz="4" w:space="0" w:color="auto"/>
              <w:left w:val="single" w:sz="4" w:space="0" w:color="auto"/>
              <w:bottom w:val="single" w:sz="4" w:space="0" w:color="auto"/>
              <w:right w:val="single" w:sz="4" w:space="0" w:color="auto"/>
            </w:tcBorders>
            <w:vAlign w:val="center"/>
            <w:hideMark/>
          </w:tcPr>
          <w:p w:rsidR="00513EF6" w:rsidRDefault="00513EF6">
            <w:pPr>
              <w:widowControl/>
              <w:spacing w:line="400" w:lineRule="exact"/>
              <w:jc w:val="center"/>
              <w:rPr>
                <w:rFonts w:ascii="宋体" w:eastAsia="宋体" w:hAnsi="宋体" w:cs="宋体" w:hint="eastAsia"/>
                <w:b/>
                <w:kern w:val="0"/>
                <w:sz w:val="24"/>
              </w:rPr>
            </w:pPr>
            <w:r>
              <w:rPr>
                <w:rFonts w:ascii="宋体" w:eastAsia="宋体" w:hAnsi="宋体" w:cs="宋体" w:hint="eastAsia"/>
                <w:b/>
                <w:kern w:val="0"/>
                <w:sz w:val="24"/>
              </w:rPr>
              <w:t>业务处室</w:t>
            </w:r>
          </w:p>
        </w:tc>
        <w:tc>
          <w:tcPr>
            <w:tcW w:w="1440" w:type="dxa"/>
            <w:tcBorders>
              <w:top w:val="single" w:sz="4" w:space="0" w:color="auto"/>
              <w:left w:val="single" w:sz="4" w:space="0" w:color="auto"/>
              <w:bottom w:val="single" w:sz="4" w:space="0" w:color="auto"/>
              <w:right w:val="single" w:sz="4" w:space="0" w:color="auto"/>
            </w:tcBorders>
            <w:vAlign w:val="center"/>
            <w:hideMark/>
          </w:tcPr>
          <w:p w:rsidR="00513EF6" w:rsidRDefault="00513EF6">
            <w:pPr>
              <w:widowControl/>
              <w:spacing w:line="400" w:lineRule="exact"/>
              <w:jc w:val="center"/>
              <w:rPr>
                <w:rFonts w:ascii="宋体" w:eastAsia="宋体" w:hAnsi="宋体" w:cs="宋体" w:hint="eastAsia"/>
                <w:b/>
                <w:kern w:val="0"/>
                <w:sz w:val="24"/>
              </w:rPr>
            </w:pPr>
            <w:r>
              <w:rPr>
                <w:rFonts w:ascii="宋体" w:eastAsia="宋体" w:hAnsi="宋体" w:cs="宋体" w:hint="eastAsia"/>
                <w:b/>
                <w:kern w:val="0"/>
                <w:sz w:val="24"/>
              </w:rPr>
              <w:t>计划类别</w:t>
            </w:r>
          </w:p>
        </w:tc>
        <w:tc>
          <w:tcPr>
            <w:tcW w:w="1740" w:type="dxa"/>
            <w:tcBorders>
              <w:top w:val="single" w:sz="4" w:space="0" w:color="auto"/>
              <w:left w:val="single" w:sz="4" w:space="0" w:color="auto"/>
              <w:bottom w:val="single" w:sz="4" w:space="0" w:color="auto"/>
              <w:right w:val="single" w:sz="4" w:space="0" w:color="auto"/>
            </w:tcBorders>
            <w:vAlign w:val="center"/>
            <w:hideMark/>
          </w:tcPr>
          <w:p w:rsidR="00513EF6" w:rsidRDefault="00513EF6">
            <w:pPr>
              <w:widowControl/>
              <w:spacing w:line="400" w:lineRule="exact"/>
              <w:jc w:val="center"/>
              <w:rPr>
                <w:rFonts w:ascii="宋体" w:eastAsia="宋体" w:hAnsi="宋体" w:cs="宋体" w:hint="eastAsia"/>
                <w:b/>
                <w:kern w:val="0"/>
                <w:sz w:val="24"/>
              </w:rPr>
            </w:pPr>
            <w:r>
              <w:rPr>
                <w:rFonts w:ascii="宋体" w:eastAsia="宋体" w:hAnsi="宋体" w:cs="宋体" w:hint="eastAsia"/>
                <w:b/>
                <w:kern w:val="0"/>
                <w:sz w:val="24"/>
              </w:rPr>
              <w:t>项目类型</w:t>
            </w:r>
          </w:p>
        </w:tc>
        <w:tc>
          <w:tcPr>
            <w:tcW w:w="1860" w:type="dxa"/>
            <w:tcBorders>
              <w:top w:val="single" w:sz="4" w:space="0" w:color="auto"/>
              <w:left w:val="single" w:sz="4" w:space="0" w:color="auto"/>
              <w:bottom w:val="single" w:sz="4" w:space="0" w:color="auto"/>
              <w:right w:val="single" w:sz="4" w:space="0" w:color="auto"/>
            </w:tcBorders>
            <w:vAlign w:val="center"/>
            <w:hideMark/>
          </w:tcPr>
          <w:p w:rsidR="00513EF6" w:rsidRDefault="00513EF6">
            <w:pPr>
              <w:widowControl/>
              <w:spacing w:line="400" w:lineRule="exact"/>
              <w:jc w:val="center"/>
              <w:rPr>
                <w:rFonts w:ascii="宋体" w:eastAsia="宋体" w:hAnsi="宋体" w:cs="宋体" w:hint="eastAsia"/>
                <w:b/>
                <w:kern w:val="0"/>
                <w:sz w:val="24"/>
              </w:rPr>
            </w:pPr>
            <w:r>
              <w:rPr>
                <w:rFonts w:ascii="宋体" w:eastAsia="宋体" w:hAnsi="宋体" w:cs="宋体" w:hint="eastAsia"/>
                <w:b/>
                <w:kern w:val="0"/>
                <w:sz w:val="24"/>
              </w:rPr>
              <w:t>优先主题</w:t>
            </w:r>
          </w:p>
        </w:tc>
        <w:tc>
          <w:tcPr>
            <w:tcW w:w="1800" w:type="dxa"/>
            <w:tcBorders>
              <w:top w:val="single" w:sz="4" w:space="0" w:color="auto"/>
              <w:left w:val="single" w:sz="4" w:space="0" w:color="auto"/>
              <w:bottom w:val="single" w:sz="4" w:space="0" w:color="auto"/>
              <w:right w:val="single" w:sz="4" w:space="0" w:color="auto"/>
            </w:tcBorders>
            <w:vAlign w:val="center"/>
            <w:hideMark/>
          </w:tcPr>
          <w:p w:rsidR="00513EF6" w:rsidRDefault="00513EF6">
            <w:pPr>
              <w:widowControl/>
              <w:spacing w:line="400" w:lineRule="exact"/>
              <w:jc w:val="center"/>
              <w:rPr>
                <w:rFonts w:ascii="宋体" w:eastAsia="宋体" w:hAnsi="宋体" w:cs="宋体" w:hint="eastAsia"/>
                <w:b/>
                <w:kern w:val="0"/>
                <w:sz w:val="24"/>
              </w:rPr>
            </w:pPr>
            <w:r>
              <w:rPr>
                <w:rFonts w:ascii="宋体" w:eastAsia="宋体" w:hAnsi="宋体" w:cs="宋体" w:hint="eastAsia"/>
                <w:b/>
                <w:kern w:val="0"/>
                <w:sz w:val="24"/>
              </w:rPr>
              <w:t>代码</w:t>
            </w:r>
          </w:p>
        </w:tc>
      </w:tr>
      <w:tr w:rsidR="00513EF6" w:rsidTr="00513EF6">
        <w:trPr>
          <w:trHeight w:val="1581"/>
        </w:trPr>
        <w:tc>
          <w:tcPr>
            <w:tcW w:w="1620" w:type="dxa"/>
            <w:tcBorders>
              <w:top w:val="single" w:sz="4" w:space="0" w:color="auto"/>
              <w:left w:val="single" w:sz="4" w:space="0" w:color="auto"/>
              <w:bottom w:val="single" w:sz="4" w:space="0" w:color="auto"/>
              <w:right w:val="single" w:sz="4" w:space="0" w:color="auto"/>
            </w:tcBorders>
            <w:vAlign w:val="center"/>
            <w:hideMark/>
          </w:tcPr>
          <w:p w:rsidR="00513EF6" w:rsidRDefault="00513EF6">
            <w:pPr>
              <w:spacing w:line="400" w:lineRule="exact"/>
              <w:jc w:val="center"/>
              <w:rPr>
                <w:rFonts w:ascii="仿宋_GB2312" w:hAnsi="宋体" w:cs="宋体" w:hint="eastAsia"/>
                <w:kern w:val="0"/>
                <w:sz w:val="24"/>
              </w:rPr>
            </w:pPr>
            <w:r>
              <w:rPr>
                <w:rFonts w:ascii="仿宋_GB2312" w:hAnsi="宋体" w:cs="宋体" w:hint="eastAsia"/>
                <w:kern w:val="0"/>
                <w:sz w:val="24"/>
              </w:rPr>
              <w:t>发展规划与政策法规处</w:t>
            </w:r>
          </w:p>
        </w:tc>
        <w:tc>
          <w:tcPr>
            <w:tcW w:w="1440" w:type="dxa"/>
            <w:tcBorders>
              <w:top w:val="single" w:sz="4" w:space="0" w:color="auto"/>
              <w:left w:val="single" w:sz="4" w:space="0" w:color="auto"/>
              <w:bottom w:val="single" w:sz="4" w:space="0" w:color="auto"/>
              <w:right w:val="single" w:sz="4" w:space="0" w:color="auto"/>
            </w:tcBorders>
            <w:vAlign w:val="center"/>
            <w:hideMark/>
          </w:tcPr>
          <w:p w:rsidR="00513EF6" w:rsidRDefault="00513EF6">
            <w:pPr>
              <w:spacing w:line="400" w:lineRule="exact"/>
              <w:jc w:val="center"/>
              <w:rPr>
                <w:rFonts w:ascii="仿宋_GB2312" w:hint="eastAsia"/>
                <w:color w:val="000000"/>
                <w:sz w:val="21"/>
                <w:szCs w:val="21"/>
              </w:rPr>
            </w:pPr>
            <w:r>
              <w:rPr>
                <w:rFonts w:ascii="仿宋_GB2312" w:hint="eastAsia"/>
                <w:color w:val="000000"/>
                <w:sz w:val="21"/>
                <w:szCs w:val="21"/>
              </w:rPr>
              <w:t>基础研究与高校产学合作计划</w:t>
            </w:r>
          </w:p>
        </w:tc>
        <w:tc>
          <w:tcPr>
            <w:tcW w:w="1740" w:type="dxa"/>
            <w:tcBorders>
              <w:top w:val="single" w:sz="4" w:space="0" w:color="auto"/>
              <w:left w:val="single" w:sz="4" w:space="0" w:color="auto"/>
              <w:bottom w:val="single" w:sz="4" w:space="0" w:color="auto"/>
              <w:right w:val="single" w:sz="4" w:space="0" w:color="auto"/>
            </w:tcBorders>
            <w:vAlign w:val="center"/>
            <w:hideMark/>
          </w:tcPr>
          <w:p w:rsidR="00513EF6" w:rsidRDefault="00513EF6">
            <w:pPr>
              <w:spacing w:line="400" w:lineRule="exact"/>
              <w:jc w:val="center"/>
              <w:rPr>
                <w:rFonts w:ascii="仿宋_GB2312" w:hAnsi="宋体" w:cs="宋体" w:hint="eastAsia"/>
                <w:kern w:val="0"/>
                <w:sz w:val="24"/>
              </w:rPr>
            </w:pPr>
            <w:r>
              <w:rPr>
                <w:rFonts w:ascii="仿宋_GB2312" w:hAnsi="宋体" w:cs="宋体" w:hint="eastAsia"/>
                <w:kern w:val="0"/>
                <w:sz w:val="24"/>
              </w:rPr>
              <w:t>创新战略研究</w:t>
            </w:r>
          </w:p>
          <w:p w:rsidR="00513EF6" w:rsidRDefault="00513EF6">
            <w:pPr>
              <w:spacing w:line="400" w:lineRule="exact"/>
              <w:jc w:val="center"/>
              <w:rPr>
                <w:rFonts w:ascii="仿宋_GB2312" w:hAnsi="宋体" w:cs="宋体" w:hint="eastAsia"/>
                <w:kern w:val="0"/>
                <w:sz w:val="24"/>
              </w:rPr>
            </w:pPr>
            <w:r>
              <w:rPr>
                <w:rFonts w:ascii="仿宋_GB2312" w:hAnsi="宋体" w:cs="宋体" w:hint="eastAsia"/>
                <w:kern w:val="0"/>
                <w:sz w:val="24"/>
              </w:rPr>
              <w:t>项目</w:t>
            </w:r>
          </w:p>
        </w:tc>
        <w:tc>
          <w:tcPr>
            <w:tcW w:w="1860" w:type="dxa"/>
            <w:tcBorders>
              <w:top w:val="single" w:sz="4" w:space="0" w:color="auto"/>
              <w:left w:val="single" w:sz="4" w:space="0" w:color="auto"/>
              <w:bottom w:val="single" w:sz="4" w:space="0" w:color="auto"/>
              <w:right w:val="single" w:sz="4" w:space="0" w:color="auto"/>
            </w:tcBorders>
            <w:vAlign w:val="center"/>
            <w:hideMark/>
          </w:tcPr>
          <w:p w:rsidR="00513EF6" w:rsidRDefault="00513EF6">
            <w:pPr>
              <w:widowControl/>
              <w:spacing w:line="400" w:lineRule="exact"/>
              <w:jc w:val="center"/>
              <w:rPr>
                <w:rFonts w:ascii="仿宋_GB2312" w:hAnsi="宋体" w:cs="宋体" w:hint="eastAsia"/>
                <w:kern w:val="0"/>
                <w:sz w:val="24"/>
              </w:rPr>
            </w:pPr>
            <w:r>
              <w:rPr>
                <w:rFonts w:ascii="仿宋_GB2312" w:hAnsi="宋体" w:cs="宋体" w:hint="eastAsia"/>
                <w:kern w:val="0"/>
                <w:sz w:val="24"/>
              </w:rPr>
              <w:t>自主选题项目</w:t>
            </w:r>
          </w:p>
        </w:tc>
        <w:tc>
          <w:tcPr>
            <w:tcW w:w="1800" w:type="dxa"/>
            <w:tcBorders>
              <w:top w:val="single" w:sz="4" w:space="0" w:color="auto"/>
              <w:left w:val="single" w:sz="4" w:space="0" w:color="auto"/>
              <w:bottom w:val="single" w:sz="4" w:space="0" w:color="auto"/>
              <w:right w:val="single" w:sz="4" w:space="0" w:color="auto"/>
            </w:tcBorders>
            <w:vAlign w:val="center"/>
            <w:hideMark/>
          </w:tcPr>
          <w:p w:rsidR="00513EF6" w:rsidRDefault="00513EF6">
            <w:pPr>
              <w:widowControl/>
              <w:spacing w:line="400" w:lineRule="exact"/>
              <w:jc w:val="center"/>
              <w:rPr>
                <w:rFonts w:ascii="仿宋_GB2312" w:hAnsi="宋体" w:cs="宋体" w:hint="eastAsia"/>
                <w:kern w:val="0"/>
                <w:sz w:val="24"/>
              </w:rPr>
            </w:pPr>
            <w:r>
              <w:rPr>
                <w:rFonts w:ascii="仿宋_GB2312" w:hAnsi="宋体" w:cs="宋体" w:hint="eastAsia"/>
                <w:kern w:val="0"/>
                <w:sz w:val="24"/>
              </w:rPr>
              <w:t>2022R0101</w:t>
            </w:r>
          </w:p>
        </w:tc>
      </w:tr>
      <w:tr w:rsidR="00513EF6" w:rsidTr="00513EF6">
        <w:trPr>
          <w:trHeight w:val="1581"/>
        </w:trPr>
        <w:tc>
          <w:tcPr>
            <w:tcW w:w="1620" w:type="dxa"/>
            <w:tcBorders>
              <w:top w:val="single" w:sz="4" w:space="0" w:color="auto"/>
              <w:left w:val="single" w:sz="4" w:space="0" w:color="auto"/>
              <w:bottom w:val="single" w:sz="4" w:space="0" w:color="auto"/>
              <w:right w:val="single" w:sz="4" w:space="0" w:color="auto"/>
            </w:tcBorders>
            <w:vAlign w:val="center"/>
            <w:hideMark/>
          </w:tcPr>
          <w:p w:rsidR="00513EF6" w:rsidRDefault="00513EF6">
            <w:pPr>
              <w:widowControl/>
              <w:spacing w:line="400" w:lineRule="exact"/>
              <w:jc w:val="center"/>
              <w:rPr>
                <w:rFonts w:ascii="仿宋_GB2312" w:hAnsi="宋体" w:cs="宋体" w:hint="eastAsia"/>
                <w:kern w:val="0"/>
                <w:sz w:val="24"/>
              </w:rPr>
            </w:pPr>
            <w:r>
              <w:rPr>
                <w:rFonts w:ascii="仿宋_GB2312" w:hAnsi="宋体" w:cs="宋体" w:hint="eastAsia"/>
                <w:kern w:val="0"/>
                <w:sz w:val="24"/>
              </w:rPr>
              <w:t>发展规划与政策法规处</w:t>
            </w:r>
          </w:p>
        </w:tc>
        <w:tc>
          <w:tcPr>
            <w:tcW w:w="1440" w:type="dxa"/>
            <w:tcBorders>
              <w:top w:val="single" w:sz="4" w:space="0" w:color="auto"/>
              <w:left w:val="single" w:sz="4" w:space="0" w:color="auto"/>
              <w:bottom w:val="single" w:sz="4" w:space="0" w:color="auto"/>
              <w:right w:val="single" w:sz="4" w:space="0" w:color="auto"/>
            </w:tcBorders>
            <w:vAlign w:val="center"/>
            <w:hideMark/>
          </w:tcPr>
          <w:p w:rsidR="00513EF6" w:rsidRDefault="00513EF6">
            <w:pPr>
              <w:adjustRightInd w:val="0"/>
              <w:spacing w:line="400" w:lineRule="exact"/>
              <w:jc w:val="center"/>
              <w:rPr>
                <w:rFonts w:ascii="仿宋_GB2312" w:hint="eastAsia"/>
                <w:color w:val="000000"/>
                <w:sz w:val="21"/>
                <w:szCs w:val="21"/>
              </w:rPr>
            </w:pPr>
            <w:r>
              <w:rPr>
                <w:rFonts w:ascii="仿宋_GB2312" w:hAnsi="仿宋" w:cs="宋体" w:hint="eastAsia"/>
                <w:kern w:val="0"/>
                <w:sz w:val="24"/>
              </w:rPr>
              <w:t>基础研究与高校产学合作计划</w:t>
            </w:r>
          </w:p>
        </w:tc>
        <w:tc>
          <w:tcPr>
            <w:tcW w:w="1740" w:type="dxa"/>
            <w:tcBorders>
              <w:top w:val="single" w:sz="4" w:space="0" w:color="auto"/>
              <w:left w:val="single" w:sz="4" w:space="0" w:color="auto"/>
              <w:bottom w:val="single" w:sz="4" w:space="0" w:color="auto"/>
              <w:right w:val="single" w:sz="4" w:space="0" w:color="auto"/>
            </w:tcBorders>
            <w:vAlign w:val="center"/>
            <w:hideMark/>
          </w:tcPr>
          <w:p w:rsidR="00513EF6" w:rsidRDefault="00513EF6">
            <w:pPr>
              <w:spacing w:line="400" w:lineRule="exact"/>
              <w:rPr>
                <w:rFonts w:ascii="仿宋_GB2312" w:hAnsi="宋体" w:cs="宋体" w:hint="eastAsia"/>
                <w:kern w:val="0"/>
                <w:sz w:val="24"/>
              </w:rPr>
            </w:pPr>
            <w:r>
              <w:rPr>
                <w:rFonts w:ascii="仿宋_GB2312" w:hAnsi="宋体" w:cs="宋体" w:hint="eastAsia"/>
                <w:kern w:val="0"/>
                <w:sz w:val="24"/>
              </w:rPr>
              <w:t>创新战略研究项目</w:t>
            </w:r>
          </w:p>
        </w:tc>
        <w:tc>
          <w:tcPr>
            <w:tcW w:w="1860" w:type="dxa"/>
            <w:tcBorders>
              <w:top w:val="single" w:sz="4" w:space="0" w:color="auto"/>
              <w:left w:val="single" w:sz="4" w:space="0" w:color="auto"/>
              <w:bottom w:val="single" w:sz="4" w:space="0" w:color="auto"/>
              <w:right w:val="single" w:sz="4" w:space="0" w:color="auto"/>
            </w:tcBorders>
            <w:vAlign w:val="center"/>
            <w:hideMark/>
          </w:tcPr>
          <w:p w:rsidR="00513EF6" w:rsidRDefault="00513EF6">
            <w:pPr>
              <w:spacing w:line="400" w:lineRule="exact"/>
              <w:rPr>
                <w:rFonts w:ascii="仿宋_GB2312" w:hAnsi="宋体" w:cs="宋体" w:hint="eastAsia"/>
                <w:kern w:val="0"/>
                <w:sz w:val="24"/>
              </w:rPr>
            </w:pPr>
            <w:r>
              <w:rPr>
                <w:rFonts w:ascii="仿宋_GB2312" w:hAnsi="仿宋" w:cs="宋体" w:hint="eastAsia"/>
                <w:kern w:val="0"/>
                <w:sz w:val="24"/>
              </w:rPr>
              <w:t>创新战略研究定向申报项目</w:t>
            </w:r>
          </w:p>
        </w:tc>
        <w:tc>
          <w:tcPr>
            <w:tcW w:w="1800" w:type="dxa"/>
            <w:tcBorders>
              <w:top w:val="single" w:sz="4" w:space="0" w:color="auto"/>
              <w:left w:val="single" w:sz="4" w:space="0" w:color="auto"/>
              <w:bottom w:val="single" w:sz="4" w:space="0" w:color="auto"/>
              <w:right w:val="single" w:sz="4" w:space="0" w:color="auto"/>
            </w:tcBorders>
            <w:vAlign w:val="center"/>
            <w:hideMark/>
          </w:tcPr>
          <w:p w:rsidR="00513EF6" w:rsidRDefault="00513EF6">
            <w:pPr>
              <w:spacing w:line="400" w:lineRule="exact"/>
              <w:rPr>
                <w:rFonts w:ascii="仿宋_GB2312" w:hAnsi="宋体" w:cs="宋体" w:hint="eastAsia"/>
                <w:kern w:val="0"/>
                <w:sz w:val="24"/>
              </w:rPr>
            </w:pPr>
            <w:r>
              <w:rPr>
                <w:rFonts w:ascii="仿宋_GB2312" w:hAnsi="仿宋" w:cs="宋体" w:hint="eastAsia"/>
                <w:kern w:val="0"/>
                <w:sz w:val="24"/>
              </w:rPr>
              <w:t xml:space="preserve">  2022R0102</w:t>
            </w:r>
          </w:p>
        </w:tc>
      </w:tr>
    </w:tbl>
    <w:p w:rsidR="00513EF6" w:rsidRDefault="00513EF6" w:rsidP="00513EF6">
      <w:pPr>
        <w:spacing w:line="400" w:lineRule="exact"/>
        <w:rPr>
          <w:rFonts w:hint="eastAsia"/>
        </w:rPr>
      </w:pPr>
      <w:r>
        <w:rPr>
          <w:rFonts w:ascii="仿宋_GB2312" w:hint="eastAsia"/>
          <w:szCs w:val="32"/>
        </w:rPr>
        <w:t xml:space="preserve">    联系处室:规划与政策处    联系电话：0591-87882060</w:t>
      </w:r>
    </w:p>
    <w:p w:rsidR="00513EF6" w:rsidRDefault="00513EF6" w:rsidP="00513EF6">
      <w:pPr>
        <w:adjustRightInd w:val="0"/>
        <w:spacing w:line="400" w:lineRule="exact"/>
        <w:ind w:firstLineChars="200" w:firstLine="643"/>
        <w:jc w:val="center"/>
        <w:rPr>
          <w:rFonts w:ascii="宋体" w:eastAsia="宋体" w:hAnsi="宋体" w:cs="宋体"/>
          <w:b/>
          <w:bCs/>
          <w:szCs w:val="32"/>
        </w:rPr>
      </w:pPr>
    </w:p>
    <w:p w:rsidR="00513EF6" w:rsidRPr="00513EF6" w:rsidRDefault="00513EF6">
      <w:bookmarkStart w:id="0" w:name="_GoBack"/>
      <w:bookmarkEnd w:id="0"/>
    </w:p>
    <w:sectPr w:rsidR="00513EF6" w:rsidRPr="00513EF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revisionView w:comments="0" w:insDel="0" w:formatting="0" w:inkAnnotations="0"/>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EF6"/>
    <w:rsid w:val="00513E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F355783-B8E8-4093-A8BF-02EEDAC7B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13EF6"/>
    <w:pPr>
      <w:widowControl w:val="0"/>
      <w:jc w:val="both"/>
    </w:pPr>
    <w:rPr>
      <w:rFonts w:ascii="Times New Roman"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1"/>
    <w:uiPriority w:val="10"/>
    <w:qFormat/>
    <w:rsid w:val="00513EF6"/>
    <w:pPr>
      <w:spacing w:before="240" w:after="60"/>
      <w:jc w:val="center"/>
      <w:outlineLvl w:val="0"/>
    </w:pPr>
    <w:rPr>
      <w:rFonts w:ascii="Cambria" w:eastAsia="宋体" w:hAnsi="Cambria"/>
      <w:b/>
      <w:bCs/>
      <w:szCs w:val="32"/>
    </w:rPr>
  </w:style>
  <w:style w:type="character" w:customStyle="1" w:styleId="a4">
    <w:name w:val="标题 字符"/>
    <w:basedOn w:val="a0"/>
    <w:uiPriority w:val="10"/>
    <w:rsid w:val="00513EF6"/>
    <w:rPr>
      <w:rFonts w:asciiTheme="majorHAnsi" w:eastAsiaTheme="majorEastAsia" w:hAnsiTheme="majorHAnsi" w:cstheme="majorBidi"/>
      <w:b/>
      <w:bCs/>
      <w:sz w:val="32"/>
      <w:szCs w:val="32"/>
    </w:rPr>
  </w:style>
  <w:style w:type="character" w:customStyle="1" w:styleId="1">
    <w:name w:val="标题 字符1"/>
    <w:basedOn w:val="a0"/>
    <w:link w:val="a3"/>
    <w:uiPriority w:val="10"/>
    <w:locked/>
    <w:rsid w:val="00513EF6"/>
    <w:rPr>
      <w:rFonts w:ascii="Cambria" w:eastAsia="宋体" w:hAnsi="Cambria"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592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302</Words>
  <Characters>1728</Characters>
  <Application>Microsoft Office Word</Application>
  <DocSecurity>0</DocSecurity>
  <Lines>14</Lines>
  <Paragraphs>4</Paragraphs>
  <ScaleCrop>false</ScaleCrop>
  <Company/>
  <LinksUpToDate>false</LinksUpToDate>
  <CharactersWithSpaces>2026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尹作县</dc:creator>
  <cp:keywords/>
  <dc:description/>
  <cp:lastModifiedBy>尹作县</cp:lastModifiedBy>
  <cp:revision>1</cp:revision>
  <dcterms:created xsi:type="dcterms:W3CDTF">2021-11-08T02:18:00Z</dcterms:created>
  <dcterms:modified xsi:type="dcterms:W3CDTF">2021-11-08T02:19:00Z</dcterms:modified>
</cp:coreProperties>
</file>