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16DFFA">
      <w:pPr>
        <w:spacing w:line="221" w:lineRule="auto"/>
        <w:jc w:val="center"/>
        <w:outlineLvl w:val="2"/>
        <w:rPr>
          <w:rFonts w:hint="eastAsia" w:ascii="方正小标宋简体" w:hAnsi="方正小标宋简体" w:eastAsia="方正小标宋简体" w:cs="方正小标宋简体"/>
          <w:b w:val="0"/>
          <w:bCs w:val="0"/>
          <w:spacing w:val="10"/>
          <w:sz w:val="44"/>
          <w:szCs w:val="44"/>
          <w:lang w:val="en-US" w:eastAsia="zh-CN"/>
        </w:rPr>
      </w:pPr>
    </w:p>
    <w:p w14:paraId="66A5B8EA">
      <w:pPr>
        <w:spacing w:line="221" w:lineRule="auto"/>
        <w:jc w:val="center"/>
        <w:outlineLvl w:val="2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10"/>
          <w:sz w:val="44"/>
          <w:szCs w:val="44"/>
          <w:lang w:val="en-US" w:eastAsia="zh-CN"/>
        </w:rPr>
        <w:t>福州市社科规划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10"/>
          <w:sz w:val="44"/>
          <w:szCs w:val="44"/>
        </w:rPr>
        <w:t>结项材料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10"/>
          <w:sz w:val="44"/>
          <w:szCs w:val="44"/>
          <w:lang w:val="en-US" w:eastAsia="zh-CN"/>
        </w:rPr>
        <w:t>清单</w:t>
      </w:r>
    </w:p>
    <w:p w14:paraId="77AB452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70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15"/>
          <w:sz w:val="32"/>
          <w:szCs w:val="32"/>
        </w:rPr>
      </w:pPr>
    </w:p>
    <w:p w14:paraId="51C9FC1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70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申请结项的项目，项目负责人须准备如下结项</w:t>
      </w:r>
      <w:r>
        <w:rPr>
          <w:rFonts w:hint="eastAsia" w:ascii="仿宋_GB2312" w:hAnsi="仿宋_GB2312" w:eastAsia="仿宋_GB2312" w:cs="仿宋_GB2312"/>
          <w:spacing w:val="14"/>
          <w:sz w:val="32"/>
          <w:szCs w:val="32"/>
        </w:rPr>
        <w:t>材料并报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>送至项目负责人所在单位的科研管理部门：</w:t>
      </w:r>
    </w:p>
    <w:p w14:paraId="2E8EE3C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68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1. 《</w:t>
      </w:r>
      <w:r>
        <w:rPr>
          <w:rFonts w:hint="eastAsia" w:ascii="仿宋_GB2312" w:hAnsi="仿宋_GB2312" w:eastAsia="仿宋_GB2312" w:cs="仿宋_GB2312"/>
          <w:spacing w:val="29"/>
          <w:sz w:val="32"/>
          <w:szCs w:val="32"/>
        </w:rPr>
        <w:t>鉴定结项审批书》(附件3)</w:t>
      </w:r>
      <w:r>
        <w:rPr>
          <w:rFonts w:hint="eastAsia" w:ascii="仿宋_GB2312" w:hAnsi="仿宋_GB2312" w:eastAsia="仿宋_GB2312" w:cs="仿宋_GB2312"/>
          <w:spacing w:val="-69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29"/>
          <w:sz w:val="32"/>
          <w:szCs w:val="32"/>
        </w:rPr>
        <w:t>一</w:t>
      </w:r>
      <w:r>
        <w:rPr>
          <w:rFonts w:hint="eastAsia" w:ascii="仿宋_GB2312" w:hAnsi="仿宋_GB2312" w:eastAsia="仿宋_GB2312" w:cs="仿宋_GB2312"/>
          <w:spacing w:val="-8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29"/>
          <w:sz w:val="32"/>
          <w:szCs w:val="32"/>
        </w:rPr>
        <w:t>式2份。</w:t>
      </w:r>
    </w:p>
    <w:p w14:paraId="75C233B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82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pacing w:val="45"/>
          <w:sz w:val="32"/>
          <w:szCs w:val="32"/>
        </w:rPr>
        <w:t>2.胶装成册的成果材料5份(附件4),成果内容及格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式要求如下：</w:t>
      </w:r>
    </w:p>
    <w:p w14:paraId="25C2320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732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3"/>
          <w:sz w:val="32"/>
          <w:szCs w:val="32"/>
        </w:rPr>
        <w:t>(1)封面用白色A3</w:t>
      </w:r>
      <w:r>
        <w:rPr>
          <w:rFonts w:hint="eastAsia" w:ascii="仿宋_GB2312" w:hAnsi="仿宋_GB2312" w:eastAsia="仿宋_GB2312" w:cs="仿宋_GB2312"/>
          <w:spacing w:val="-17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23"/>
          <w:sz w:val="32"/>
          <w:szCs w:val="32"/>
        </w:rPr>
        <w:t>加厚纸，内页内容按目录要求顺序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排列，并用A4</w:t>
      </w:r>
      <w:r>
        <w:rPr>
          <w:rFonts w:hint="eastAsia" w:ascii="仿宋_GB2312" w:hAnsi="仿宋_GB2312" w:eastAsia="仿宋_GB2312" w:cs="仿宋_GB2312"/>
          <w:spacing w:val="-31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纸张双面打印或复印，胶装成册。</w:t>
      </w:r>
    </w:p>
    <w:p w14:paraId="5BCD50F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7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5"/>
          <w:sz w:val="32"/>
          <w:szCs w:val="32"/>
        </w:rPr>
        <w:t>(2)最终成果简介标题用方正小标宋简体二号，正文</w:t>
      </w:r>
      <w:r>
        <w:rPr>
          <w:rFonts w:hint="eastAsia" w:ascii="仿宋_GB2312" w:hAnsi="仿宋_GB2312" w:eastAsia="仿宋_GB2312" w:cs="仿宋_GB2312"/>
          <w:spacing w:val="22"/>
          <w:sz w:val="32"/>
          <w:szCs w:val="32"/>
        </w:rPr>
        <w:t>用宋体四号，行间距为25磅。</w:t>
      </w:r>
    </w:p>
    <w:p w14:paraId="06DE2A2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752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8"/>
          <w:sz w:val="32"/>
          <w:szCs w:val="32"/>
        </w:rPr>
        <w:t>(3)最终成果为电子手稿，标题用方正小标宋简体二</w:t>
      </w:r>
      <w:r>
        <w:rPr>
          <w:rFonts w:hint="eastAsia" w:ascii="仿宋_GB2312" w:hAnsi="仿宋_GB2312" w:eastAsia="仿宋_GB2312" w:cs="仿宋_GB2312"/>
          <w:spacing w:val="27"/>
          <w:sz w:val="32"/>
          <w:szCs w:val="32"/>
        </w:rPr>
        <w:t>号，中文摘要、关键词、正文均用宋体四号，行间距为25</w:t>
      </w:r>
      <w:r>
        <w:rPr>
          <w:rFonts w:hint="eastAsia" w:ascii="仿宋_GB2312" w:hAnsi="仿宋_GB2312" w:eastAsia="仿宋_GB2312" w:cs="仿宋_GB2312"/>
          <w:spacing w:val="14"/>
          <w:sz w:val="32"/>
          <w:szCs w:val="32"/>
        </w:rPr>
        <w:t>磅；注释及参考文献采用尾注，用宋体五号，单倍行距。</w:t>
      </w:r>
    </w:p>
    <w:p w14:paraId="1927DC7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756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9"/>
          <w:sz w:val="32"/>
          <w:szCs w:val="32"/>
        </w:rPr>
        <w:t>(4)公开发表阶段性研究成果需附发表成果的复印件</w:t>
      </w:r>
      <w:r>
        <w:rPr>
          <w:rFonts w:hint="eastAsia" w:ascii="仿宋_GB2312" w:hAnsi="仿宋_GB2312" w:eastAsia="仿宋_GB2312" w:cs="仿宋_GB2312"/>
          <w:spacing w:val="33"/>
          <w:sz w:val="32"/>
          <w:szCs w:val="32"/>
        </w:rPr>
        <w:t>(包括期刊封面、目录及论文内容),研究报告需附加盖公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章的采纳证明原件或复印件。</w:t>
      </w:r>
    </w:p>
    <w:p w14:paraId="708E733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712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8"/>
          <w:sz w:val="32"/>
          <w:szCs w:val="32"/>
        </w:rPr>
        <w:t>(5)项目最终成果查重检测报告首页。</w:t>
      </w:r>
    </w:p>
    <w:p w14:paraId="2CF45F9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744" w:firstLineChars="200"/>
        <w:jc w:val="both"/>
        <w:textAlignment w:val="baseline"/>
        <w:outlineLvl w:val="2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26"/>
          <w:sz w:val="32"/>
          <w:szCs w:val="32"/>
        </w:rPr>
        <w:t>(6)《重要事项变更审批表》复印件(如</w:t>
      </w:r>
      <w:r>
        <w:rPr>
          <w:rFonts w:hint="eastAsia" w:ascii="仿宋_GB2312" w:hAnsi="仿宋_GB2312" w:eastAsia="仿宋_GB2312" w:cs="仿宋_GB2312"/>
          <w:b w:val="0"/>
          <w:bCs w:val="0"/>
          <w:spacing w:val="25"/>
          <w:sz w:val="32"/>
          <w:szCs w:val="32"/>
        </w:rPr>
        <w:t>未变更可不</w:t>
      </w:r>
      <w:r>
        <w:rPr>
          <w:rFonts w:hint="eastAsia" w:ascii="仿宋_GB2312" w:hAnsi="仿宋_GB2312" w:eastAsia="仿宋_GB2312" w:cs="仿宋_GB2312"/>
          <w:b w:val="0"/>
          <w:bCs w:val="0"/>
          <w:spacing w:val="32"/>
          <w:sz w:val="32"/>
          <w:szCs w:val="32"/>
        </w:rPr>
        <w:t>提交)。</w:t>
      </w:r>
    </w:p>
    <w:p w14:paraId="15FC889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708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17"/>
          <w:sz w:val="32"/>
          <w:szCs w:val="32"/>
        </w:rPr>
      </w:pPr>
    </w:p>
    <w:p w14:paraId="62C3D22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708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17"/>
          <w:sz w:val="32"/>
          <w:szCs w:val="32"/>
        </w:rPr>
      </w:pPr>
    </w:p>
    <w:p w14:paraId="23C04C8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708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17"/>
          <w:sz w:val="32"/>
          <w:szCs w:val="32"/>
        </w:rPr>
      </w:pPr>
    </w:p>
    <w:p w14:paraId="28A8082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708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17"/>
          <w:sz w:val="32"/>
          <w:szCs w:val="32"/>
        </w:rPr>
      </w:pPr>
    </w:p>
    <w:p w14:paraId="7C6F905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708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7"/>
          <w:sz w:val="32"/>
          <w:szCs w:val="32"/>
        </w:rPr>
        <w:t>附件：1.福建省习近平新时代中国特色社会主义思想研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20"/>
          <w:sz w:val="32"/>
          <w:szCs w:val="32"/>
        </w:rPr>
        <w:t>究中心2022-2024年度项目结项清单</w:t>
      </w:r>
    </w:p>
    <w:p w14:paraId="4BCC3D5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2.福建省习近平新时代中国特色社会主义思想</w:t>
      </w:r>
      <w:r>
        <w:rPr>
          <w:rFonts w:hint="eastAsia" w:ascii="仿宋_GB2312" w:hAnsi="仿宋_GB2312" w:eastAsia="仿宋_GB2312" w:cs="仿宋_GB2312"/>
          <w:spacing w:val="18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14"/>
          <w:sz w:val="32"/>
          <w:szCs w:val="32"/>
        </w:rPr>
        <w:t>研究中心2022-2024年度项目在中央“三报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一刊”发表成果情况汇总表</w:t>
      </w:r>
    </w:p>
    <w:p w14:paraId="7373F0E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3.福建省习近平新时代中国特色社会主义思想</w:t>
      </w:r>
      <w:r>
        <w:rPr>
          <w:rFonts w:hint="eastAsia" w:ascii="仿宋_GB2312" w:hAnsi="仿宋_GB2312" w:eastAsia="仿宋_GB2312" w:cs="仿宋_GB2312"/>
          <w:spacing w:val="18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研究中心项目鉴定结项审批书</w:t>
      </w:r>
    </w:p>
    <w:p w14:paraId="3D7E13A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4.福建省习近平新时代中国特色社会主义思想</w:t>
      </w:r>
      <w:r>
        <w:rPr>
          <w:rFonts w:hint="eastAsia" w:ascii="仿宋_GB2312" w:hAnsi="仿宋_GB2312" w:eastAsia="仿宋_GB2312" w:cs="仿宋_GB2312"/>
          <w:spacing w:val="18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研究中心项目结项成果材料</w:t>
      </w:r>
    </w:p>
    <w:p w14:paraId="194EA76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5" w:type="default"/>
      <w:pgSz w:w="11900" w:h="16840"/>
      <w:pgMar w:top="1431" w:right="1785" w:bottom="1036" w:left="1785" w:header="0" w:footer="84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中黑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363283">
    <w:pPr>
      <w:spacing w:line="178" w:lineRule="auto"/>
      <w:ind w:left="3994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b/>
        <w:bCs/>
        <w:spacing w:val="-4"/>
        <w:sz w:val="21"/>
        <w:szCs w:val="21"/>
      </w:rPr>
      <w:t>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48E098B"/>
    <w:rsid w:val="1C404A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2"/>
      <w:szCs w:val="3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6"/>
      <w:szCs w:val="2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504</Words>
  <Characters>546</Characters>
  <TotalTime>6</TotalTime>
  <ScaleCrop>false</ScaleCrop>
  <LinksUpToDate>false</LinksUpToDate>
  <CharactersWithSpaces>558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2025-07-24T11:47:00Z</dcterms:created>
  <dc:creator>黄君如</dc:creator>
  <cp:lastModifiedBy>桂圆师太</cp:lastModifiedBy>
  <dcterms:modified xsi:type="dcterms:W3CDTF">2025-11-12T07:29:26Z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2025-07-24T11:47:52Z</vt:filetime>
  </property>
  <property fmtid="{D5CDD505-2E9C-101B-9397-08002B2CF9AE}" pid="4" name="UsrData">
    <vt:lpwstr>6881ace412ad33001fcef459wl</vt:lpwstr>
  </property>
  <property fmtid="{D5CDD505-2E9C-101B-9397-08002B2CF9AE}" pid="5" name="KSOTemplateDocerSaveRecord">
    <vt:lpwstr>eyJoZGlkIjoiMDc1MTFhODg0ODZkOTM2MGE2ZTNhNTRjYWI4ZTIwYzAiLCJ1c2VySWQiOiIyMDE4MjAxMzIifQ==</vt:lpwstr>
  </property>
  <property fmtid="{D5CDD505-2E9C-101B-9397-08002B2CF9AE}" pid="6" name="KSOProductBuildVer">
    <vt:lpwstr>2052-12.1.0.21915</vt:lpwstr>
  </property>
  <property fmtid="{D5CDD505-2E9C-101B-9397-08002B2CF9AE}" pid="7" name="ICV">
    <vt:lpwstr>A6B44D4CBB2C4CBAA80C02B89825468F_13</vt:lpwstr>
  </property>
</Properties>
</file>